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Vivirás mientras yo te quiera y te sueñe.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Eres la brisa</w:t>
      </w:r>
    </w:p>
    <w:p>
      <w:pPr>
        <w:spacing w:after="0" w:line="240" w:lineRule="auto"/>
      </w:pPr>
      <w:r>
        <w:t>que hace mucho dejó el continente.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Un murmullo</w:t>
      </w:r>
    </w:p>
    <w:p>
      <w:pPr>
        <w:spacing w:after="0" w:line="240" w:lineRule="auto"/>
      </w:pPr>
      <w:r>
        <w:t>que van escuchando</w:t>
      </w:r>
    </w:p>
    <w:p>
      <w:pPr>
        <w:spacing w:after="0" w:line="240" w:lineRule="auto"/>
      </w:pPr>
      <w:r>
        <w:t>algunos límites</w:t>
      </w:r>
    </w:p>
    <w:p>
      <w:pPr>
        <w:spacing w:after="0" w:line="240" w:lineRule="auto"/>
      </w:pPr>
      <w:r>
        <w:t>y a veces yo.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Rostro</w:t>
      </w:r>
    </w:p>
    <w:p>
      <w:pPr>
        <w:spacing w:after="0" w:line="240" w:lineRule="auto"/>
      </w:pPr>
      <w:r>
        <w:t>que besa con la premura de no existir</w:t>
      </w:r>
    </w:p>
    <w:p>
      <w:pPr>
        <w:spacing w:after="0" w:line="240" w:lineRule="auto"/>
      </w:pPr>
      <w:r>
        <w:t>la faz de las sombras nocturnas</w:t>
      </w:r>
    </w:p>
    <w:p>
      <w:pPr>
        <w:spacing w:after="0" w:line="240" w:lineRule="auto"/>
      </w:pPr>
      <w:r>
        <w:t>y la mía.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Te quiero y te sueño.</w:t>
      </w:r>
    </w:p>
    <w:p>
      <w:pPr>
        <w:spacing w:after="0" w:line="240" w:lineRule="auto"/>
      </w:pPr>
      <w:r>
        <w:t>Pero eres solo un sueño</w:t>
      </w:r>
    </w:p>
    <w:p>
      <w:pPr>
        <w:spacing w:after="0" w:line="240" w:lineRule="auto"/>
      </w:pPr>
      <w:r>
        <w:t>mío y de hoy.</w:t>
      </w:r>
    </w:p>
    <w:p>
      <w:pPr>
        <w:spacing w:before="360"/>
        <w:jc w:val="right"/>
      </w:pPr>
      <w:r>
        <w:t>14-XI-64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